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D93D" w14:textId="77777777" w:rsidR="00667733" w:rsidRPr="000F408A" w:rsidRDefault="00667733" w:rsidP="00667733">
      <w:pPr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附件1</w:t>
      </w:r>
    </w:p>
    <w:p w14:paraId="5C0FC8FD" w14:textId="782D07FD" w:rsidR="00667733" w:rsidRPr="000F408A" w:rsidRDefault="000F408A" w:rsidP="00667733">
      <w:pPr>
        <w:jc w:val="center"/>
        <w:rPr>
          <w:rFonts w:ascii="FangSong" w:eastAsia="FangSong" w:hAnsi="FangSong"/>
          <w:b/>
          <w:bCs/>
          <w:sz w:val="36"/>
          <w:szCs w:val="36"/>
        </w:rPr>
      </w:pPr>
      <w:r w:rsidRPr="000F408A">
        <w:rPr>
          <w:rFonts w:ascii="FangSong" w:eastAsia="FangSong" w:hAnsi="FangSong" w:hint="eastAsia"/>
          <w:b/>
          <w:bCs/>
          <w:sz w:val="36"/>
          <w:szCs w:val="36"/>
        </w:rPr>
        <w:t>贵州大学</w:t>
      </w:r>
      <w:r w:rsidR="00667733" w:rsidRPr="000F408A">
        <w:rPr>
          <w:rFonts w:ascii="FangSong" w:eastAsia="FangSong" w:hAnsi="FangSong" w:hint="eastAsia"/>
          <w:b/>
          <w:bCs/>
          <w:sz w:val="36"/>
          <w:szCs w:val="36"/>
        </w:rPr>
        <w:t>第一届</w:t>
      </w:r>
      <w:r>
        <w:rPr>
          <w:rFonts w:ascii="FangSong" w:eastAsia="FangSong" w:hAnsi="FangSong" w:hint="eastAsia"/>
          <w:b/>
          <w:bCs/>
          <w:sz w:val="36"/>
          <w:szCs w:val="36"/>
        </w:rPr>
        <w:t>移动</w:t>
      </w:r>
      <w:r w:rsidR="00667733" w:rsidRPr="000F408A">
        <w:rPr>
          <w:rFonts w:ascii="FangSong" w:eastAsia="FangSong" w:hAnsi="FangSong" w:hint="eastAsia"/>
          <w:b/>
          <w:bCs/>
          <w:sz w:val="36"/>
          <w:szCs w:val="36"/>
        </w:rPr>
        <w:t>通信技术</w:t>
      </w:r>
      <w:r>
        <w:rPr>
          <w:rFonts w:ascii="FangSong" w:eastAsia="FangSong" w:hAnsi="FangSong" w:hint="eastAsia"/>
          <w:b/>
          <w:bCs/>
          <w:sz w:val="36"/>
          <w:szCs w:val="36"/>
        </w:rPr>
        <w:t>大</w:t>
      </w:r>
      <w:r w:rsidR="00667733" w:rsidRPr="000F408A">
        <w:rPr>
          <w:rFonts w:ascii="FangSong" w:eastAsia="FangSong" w:hAnsi="FangSong" w:hint="eastAsia"/>
          <w:b/>
          <w:bCs/>
          <w:sz w:val="36"/>
          <w:szCs w:val="36"/>
        </w:rPr>
        <w:t>赛大纲</w:t>
      </w:r>
    </w:p>
    <w:p w14:paraId="529311D3" w14:textId="062604DE" w:rsidR="00556632" w:rsidRPr="000F408A" w:rsidRDefault="00667733" w:rsidP="00667733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概述</w:t>
      </w:r>
    </w:p>
    <w:p w14:paraId="6926876B" w14:textId="2998C6FD" w:rsidR="00667733" w:rsidRPr="000F408A" w:rsidRDefault="00667733" w:rsidP="00667733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大纲是备考复习与成绩评定的重要依据；大纲明确了大赛的考试形式、规定了考试范围。大纲根据大学生培养需求以及实际行业情况而制定。</w:t>
      </w:r>
    </w:p>
    <w:p w14:paraId="6516AD8D" w14:textId="7266E5BC" w:rsidR="00667733" w:rsidRPr="000F408A" w:rsidRDefault="00667733" w:rsidP="00667733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赛制规则</w:t>
      </w:r>
    </w:p>
    <w:p w14:paraId="5A3EEE34" w14:textId="551ACA75" w:rsidR="00667733" w:rsidRPr="000F408A" w:rsidRDefault="00667733" w:rsidP="00667733">
      <w:pPr>
        <w:pStyle w:val="a7"/>
        <w:ind w:firstLine="56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本次大赛以理论</w:t>
      </w:r>
      <w:proofErr w:type="gramStart"/>
      <w:r w:rsidRPr="000F408A">
        <w:rPr>
          <w:rFonts w:ascii="FangSong" w:eastAsia="FangSong" w:hAnsi="FangSong" w:hint="eastAsia"/>
          <w:sz w:val="28"/>
          <w:szCs w:val="28"/>
        </w:rPr>
        <w:t>题考试</w:t>
      </w:r>
      <w:proofErr w:type="gramEnd"/>
      <w:r w:rsidRPr="000F408A">
        <w:rPr>
          <w:rFonts w:ascii="FangSong" w:eastAsia="FangSong" w:hAnsi="FangSong" w:hint="eastAsia"/>
          <w:sz w:val="28"/>
          <w:szCs w:val="28"/>
        </w:rPr>
        <w:t>的形式，重点考核学生对移动通信基础知识的熟练程度和对5G技术掌握的深度情况。</w:t>
      </w:r>
      <w:r w:rsidR="00785228" w:rsidRPr="000F408A">
        <w:rPr>
          <w:rFonts w:ascii="FangSong" w:eastAsia="FangSong" w:hAnsi="FangSong" w:hint="eastAsia"/>
          <w:sz w:val="28"/>
          <w:szCs w:val="28"/>
        </w:rPr>
        <w:t>考试时各参赛选手单独答题。</w:t>
      </w:r>
    </w:p>
    <w:p w14:paraId="7FD5CF0E" w14:textId="36C96CDB" w:rsidR="00785228" w:rsidRPr="000F408A" w:rsidRDefault="00785228" w:rsidP="00667733">
      <w:pPr>
        <w:pStyle w:val="a7"/>
        <w:ind w:firstLine="56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答题时长及总分：</w:t>
      </w:r>
      <w:r w:rsidRPr="000F408A">
        <w:rPr>
          <w:rFonts w:ascii="FangSong" w:eastAsia="FangSong" w:hAnsi="FangSong"/>
          <w:sz w:val="28"/>
          <w:szCs w:val="28"/>
        </w:rPr>
        <w:t>120</w:t>
      </w:r>
      <w:r w:rsidRPr="000F408A">
        <w:rPr>
          <w:rFonts w:ascii="FangSong" w:eastAsia="FangSong" w:hAnsi="FangSong" w:hint="eastAsia"/>
          <w:sz w:val="28"/>
          <w:szCs w:val="28"/>
        </w:rPr>
        <w:t>分钟，共1</w:t>
      </w:r>
      <w:r w:rsidRPr="000F408A">
        <w:rPr>
          <w:rFonts w:ascii="FangSong" w:eastAsia="FangSong" w:hAnsi="FangSong"/>
          <w:sz w:val="28"/>
          <w:szCs w:val="28"/>
        </w:rPr>
        <w:t>00</w:t>
      </w:r>
      <w:r w:rsidRPr="000F408A">
        <w:rPr>
          <w:rFonts w:ascii="FangSong" w:eastAsia="FangSong" w:hAnsi="FangSong" w:hint="eastAsia"/>
          <w:sz w:val="28"/>
          <w:szCs w:val="28"/>
        </w:rPr>
        <w:t>分，共1</w:t>
      </w:r>
      <w:r w:rsidRPr="000F408A">
        <w:rPr>
          <w:rFonts w:ascii="FangSong" w:eastAsia="FangSong" w:hAnsi="FangSong"/>
          <w:sz w:val="28"/>
          <w:szCs w:val="28"/>
        </w:rPr>
        <w:t>00</w:t>
      </w:r>
      <w:r w:rsidRPr="000F408A">
        <w:rPr>
          <w:rFonts w:ascii="FangSong" w:eastAsia="FangSong" w:hAnsi="FangSong" w:hint="eastAsia"/>
          <w:sz w:val="28"/>
          <w:szCs w:val="28"/>
        </w:rPr>
        <w:t>道</w:t>
      </w:r>
      <w:r w:rsidR="008A35F3" w:rsidRPr="000F408A">
        <w:rPr>
          <w:rFonts w:ascii="FangSong" w:eastAsia="FangSong" w:hAnsi="FangSong" w:hint="eastAsia"/>
          <w:sz w:val="28"/>
          <w:szCs w:val="28"/>
        </w:rPr>
        <w:t>选择</w:t>
      </w:r>
      <w:r w:rsidRPr="000F408A">
        <w:rPr>
          <w:rFonts w:ascii="FangSong" w:eastAsia="FangSong" w:hAnsi="FangSong" w:hint="eastAsia"/>
          <w:sz w:val="28"/>
          <w:szCs w:val="28"/>
        </w:rPr>
        <w:t>题，1分/题。</w:t>
      </w:r>
    </w:p>
    <w:p w14:paraId="552977BD" w14:textId="6821BEEF" w:rsidR="00785228" w:rsidRPr="000F408A" w:rsidRDefault="00785228" w:rsidP="00785228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考核知识点：</w:t>
      </w:r>
    </w:p>
    <w:p w14:paraId="12086BF1" w14:textId="62CAA5EA" w:rsidR="00785228" w:rsidRPr="000F408A" w:rsidRDefault="00785228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（1）</w:t>
      </w:r>
      <w:r w:rsidR="00E675C9" w:rsidRPr="000F408A">
        <w:rPr>
          <w:rFonts w:ascii="FangSong" w:eastAsia="FangSong" w:hAnsi="FangSong"/>
          <w:sz w:val="28"/>
          <w:szCs w:val="28"/>
        </w:rPr>
        <w:t>5G无线关键技术及应用知识点</w:t>
      </w:r>
      <w:r w:rsidR="00E675C9" w:rsidRPr="000F408A">
        <w:rPr>
          <w:rFonts w:ascii="FangSong" w:eastAsia="FangSong" w:hAnsi="FangSong" w:hint="eastAsia"/>
          <w:sz w:val="28"/>
          <w:szCs w:val="28"/>
        </w:rPr>
        <w:t>（2</w:t>
      </w:r>
      <w:r w:rsidR="00E675C9" w:rsidRPr="000F408A">
        <w:rPr>
          <w:rFonts w:ascii="FangSong" w:eastAsia="FangSong" w:hAnsi="FangSong"/>
          <w:sz w:val="28"/>
          <w:szCs w:val="28"/>
        </w:rPr>
        <w:t>0</w:t>
      </w:r>
      <w:r w:rsidR="00E675C9"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134BE045" w14:textId="159B5857" w:rsidR="00E675C9" w:rsidRPr="000F408A" w:rsidRDefault="00E675C9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（2）</w:t>
      </w:r>
      <w:r w:rsidRPr="000F408A">
        <w:rPr>
          <w:rFonts w:ascii="FangSong" w:eastAsia="FangSong" w:hAnsi="FangSong"/>
          <w:sz w:val="28"/>
          <w:szCs w:val="28"/>
        </w:rPr>
        <w:t>5G无线网络架构演进知识点</w:t>
      </w:r>
      <w:r w:rsidRPr="000F408A">
        <w:rPr>
          <w:rFonts w:ascii="FangSong" w:eastAsia="FangSong" w:hAnsi="FangSong" w:hint="eastAsia"/>
          <w:sz w:val="28"/>
          <w:szCs w:val="28"/>
        </w:rPr>
        <w:t>（2</w:t>
      </w:r>
      <w:r w:rsidRPr="000F408A">
        <w:rPr>
          <w:rFonts w:ascii="FangSong" w:eastAsia="FangSong" w:hAnsi="FangSong"/>
          <w:sz w:val="28"/>
          <w:szCs w:val="28"/>
        </w:rPr>
        <w:t>0</w:t>
      </w:r>
      <w:r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0398B409" w14:textId="38583731" w:rsidR="00E675C9" w:rsidRPr="000F408A" w:rsidRDefault="00E675C9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（3）</w:t>
      </w:r>
      <w:r w:rsidRPr="000F408A">
        <w:rPr>
          <w:rFonts w:ascii="FangSong" w:eastAsia="FangSong" w:hAnsi="FangSong"/>
          <w:sz w:val="28"/>
          <w:szCs w:val="28"/>
        </w:rPr>
        <w:t>5G协议和信令知识点</w:t>
      </w:r>
      <w:r w:rsidRPr="000F408A">
        <w:rPr>
          <w:rFonts w:ascii="FangSong" w:eastAsia="FangSong" w:hAnsi="FangSong" w:hint="eastAsia"/>
          <w:sz w:val="28"/>
          <w:szCs w:val="28"/>
        </w:rPr>
        <w:t>（1</w:t>
      </w:r>
      <w:r w:rsidRPr="000F408A">
        <w:rPr>
          <w:rFonts w:ascii="FangSong" w:eastAsia="FangSong" w:hAnsi="FangSong"/>
          <w:sz w:val="28"/>
          <w:szCs w:val="28"/>
        </w:rPr>
        <w:t>5</w:t>
      </w:r>
      <w:r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2B4A2FCA" w14:textId="6DEA8ED7" w:rsidR="00E675C9" w:rsidRPr="000F408A" w:rsidRDefault="00E675C9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（4）</w:t>
      </w:r>
      <w:r w:rsidRPr="000F408A">
        <w:rPr>
          <w:rFonts w:ascii="FangSong" w:eastAsia="FangSong" w:hAnsi="FangSong"/>
          <w:sz w:val="28"/>
          <w:szCs w:val="28"/>
        </w:rPr>
        <w:t>5G NR原理与关键技术知识点</w:t>
      </w:r>
      <w:r w:rsidRPr="000F408A">
        <w:rPr>
          <w:rFonts w:ascii="FangSong" w:eastAsia="FangSong" w:hAnsi="FangSong" w:hint="eastAsia"/>
          <w:sz w:val="28"/>
          <w:szCs w:val="28"/>
        </w:rPr>
        <w:t>（2</w:t>
      </w:r>
      <w:r w:rsidRPr="000F408A">
        <w:rPr>
          <w:rFonts w:ascii="FangSong" w:eastAsia="FangSong" w:hAnsi="FangSong"/>
          <w:sz w:val="28"/>
          <w:szCs w:val="28"/>
        </w:rPr>
        <w:t>0</w:t>
      </w:r>
      <w:r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5A76C278" w14:textId="2931D7BB" w:rsidR="00E675C9" w:rsidRPr="000F408A" w:rsidRDefault="00E675C9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（5）</w:t>
      </w:r>
      <w:r w:rsidRPr="000F408A">
        <w:rPr>
          <w:rFonts w:ascii="FangSong" w:eastAsia="FangSong" w:hAnsi="FangSong"/>
          <w:sz w:val="28"/>
          <w:szCs w:val="28"/>
        </w:rPr>
        <w:t>5G无线网络参数规划知识点</w:t>
      </w:r>
      <w:r w:rsidRPr="000F408A">
        <w:rPr>
          <w:rFonts w:ascii="FangSong" w:eastAsia="FangSong" w:hAnsi="FangSong" w:hint="eastAsia"/>
          <w:sz w:val="28"/>
          <w:szCs w:val="28"/>
        </w:rPr>
        <w:t>（1</w:t>
      </w:r>
      <w:r w:rsidRPr="000F408A">
        <w:rPr>
          <w:rFonts w:ascii="FangSong" w:eastAsia="FangSong" w:hAnsi="FangSong"/>
          <w:sz w:val="28"/>
          <w:szCs w:val="28"/>
        </w:rPr>
        <w:t>5</w:t>
      </w:r>
      <w:r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782DD754" w14:textId="474EF973" w:rsidR="00E675C9" w:rsidRPr="000F408A" w:rsidRDefault="00E675C9" w:rsidP="00785228">
      <w:pPr>
        <w:pStyle w:val="a7"/>
        <w:ind w:left="720" w:firstLineChars="0" w:firstLine="0"/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（6）</w:t>
      </w:r>
      <w:r w:rsidRPr="000F408A">
        <w:rPr>
          <w:rFonts w:ascii="FangSong" w:eastAsia="FangSong" w:hAnsi="FangSong"/>
          <w:sz w:val="28"/>
          <w:szCs w:val="28"/>
        </w:rPr>
        <w:t>5G常见参数知识点及车联网知识点</w:t>
      </w:r>
      <w:r w:rsidRPr="000F408A">
        <w:rPr>
          <w:rFonts w:ascii="FangSong" w:eastAsia="FangSong" w:hAnsi="FangSong" w:hint="eastAsia"/>
          <w:sz w:val="28"/>
          <w:szCs w:val="28"/>
        </w:rPr>
        <w:t>（1</w:t>
      </w:r>
      <w:r w:rsidRPr="000F408A">
        <w:rPr>
          <w:rFonts w:ascii="FangSong" w:eastAsia="FangSong" w:hAnsi="FangSong"/>
          <w:sz w:val="28"/>
          <w:szCs w:val="28"/>
        </w:rPr>
        <w:t>0</w:t>
      </w:r>
      <w:r w:rsidRPr="000F408A">
        <w:rPr>
          <w:rFonts w:ascii="FangSong" w:eastAsia="FangSong" w:hAnsi="FangSong" w:hint="eastAsia"/>
          <w:sz w:val="28"/>
          <w:szCs w:val="28"/>
        </w:rPr>
        <w:t>%）</w:t>
      </w:r>
    </w:p>
    <w:p w14:paraId="3BC4945C" w14:textId="21B0CC21" w:rsidR="00537DAA" w:rsidRPr="000F408A" w:rsidRDefault="00537DAA" w:rsidP="00537DAA">
      <w:pPr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 w:hint="eastAsia"/>
          <w:sz w:val="28"/>
          <w:szCs w:val="28"/>
        </w:rPr>
        <w:t>四、学习参考资料</w:t>
      </w:r>
    </w:p>
    <w:p w14:paraId="1693CAC2" w14:textId="12A3A029" w:rsidR="00537DAA" w:rsidRPr="000F408A" w:rsidRDefault="00537DAA" w:rsidP="00537DAA">
      <w:pPr>
        <w:rPr>
          <w:rFonts w:ascii="FangSong" w:eastAsia="FangSong" w:hAnsi="FangSong"/>
          <w:sz w:val="28"/>
          <w:szCs w:val="28"/>
        </w:rPr>
      </w:pPr>
      <w:r w:rsidRPr="000F408A">
        <w:rPr>
          <w:rFonts w:ascii="FangSong" w:eastAsia="FangSong" w:hAnsi="FangSong"/>
          <w:sz w:val="28"/>
          <w:szCs w:val="28"/>
        </w:rPr>
        <w:tab/>
      </w:r>
      <w:r w:rsidRPr="000F408A">
        <w:rPr>
          <w:rFonts w:ascii="FangSong" w:eastAsia="FangSong" w:hAnsi="FangSong"/>
          <w:sz w:val="28"/>
          <w:szCs w:val="28"/>
        </w:rPr>
        <w:tab/>
      </w:r>
      <w:r w:rsidRPr="000F408A">
        <w:rPr>
          <w:rFonts w:ascii="FangSong" w:eastAsia="FangSong" w:hAnsi="FangSong" w:hint="eastAsia"/>
          <w:sz w:val="28"/>
          <w:szCs w:val="28"/>
        </w:rPr>
        <w:t>本次大赛无额外提供的学习参考材料。</w:t>
      </w:r>
    </w:p>
    <w:sectPr w:rsidR="00537DAA" w:rsidRPr="000F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B93A" w14:textId="77777777" w:rsidR="0068674C" w:rsidRDefault="0068674C" w:rsidP="00667733">
      <w:r>
        <w:separator/>
      </w:r>
    </w:p>
  </w:endnote>
  <w:endnote w:type="continuationSeparator" w:id="0">
    <w:p w14:paraId="246A3818" w14:textId="77777777" w:rsidR="0068674C" w:rsidRDefault="0068674C" w:rsidP="0066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47590" w14:textId="77777777" w:rsidR="0068674C" w:rsidRDefault="0068674C" w:rsidP="00667733">
      <w:r>
        <w:separator/>
      </w:r>
    </w:p>
  </w:footnote>
  <w:footnote w:type="continuationSeparator" w:id="0">
    <w:p w14:paraId="09B9FF60" w14:textId="77777777" w:rsidR="0068674C" w:rsidRDefault="0068674C" w:rsidP="0066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F09D9"/>
    <w:multiLevelType w:val="hybridMultilevel"/>
    <w:tmpl w:val="EF1E0FFE"/>
    <w:lvl w:ilvl="0" w:tplc="6F28E7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0"/>
    <w:rsid w:val="000F408A"/>
    <w:rsid w:val="001E2CA0"/>
    <w:rsid w:val="003835C2"/>
    <w:rsid w:val="003B7430"/>
    <w:rsid w:val="00537DAA"/>
    <w:rsid w:val="00556632"/>
    <w:rsid w:val="00667733"/>
    <w:rsid w:val="0068674C"/>
    <w:rsid w:val="00785228"/>
    <w:rsid w:val="008A35F3"/>
    <w:rsid w:val="00E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5D778"/>
  <w15:chartTrackingRefBased/>
  <w15:docId w15:val="{BC52ACA4-4336-46BB-82BF-F5E23F0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733"/>
    <w:rPr>
      <w:sz w:val="18"/>
      <w:szCs w:val="18"/>
    </w:rPr>
  </w:style>
  <w:style w:type="paragraph" w:styleId="a7">
    <w:name w:val="List Paragraph"/>
    <w:basedOn w:val="a"/>
    <w:uiPriority w:val="34"/>
    <w:qFormat/>
    <w:rsid w:val="00667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磊</dc:creator>
  <cp:keywords/>
  <dc:description/>
  <cp:lastModifiedBy>Emily Liu</cp:lastModifiedBy>
  <cp:revision>7</cp:revision>
  <dcterms:created xsi:type="dcterms:W3CDTF">2021-04-23T08:29:00Z</dcterms:created>
  <dcterms:modified xsi:type="dcterms:W3CDTF">2021-04-25T11:29:00Z</dcterms:modified>
</cp:coreProperties>
</file>